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B45F" w14:textId="77777777" w:rsidR="00191422" w:rsidRP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5B9D">
        <w:rPr>
          <w:rFonts w:ascii="Times New Roman" w:hAnsi="Times New Roman" w:cs="Times New Roman"/>
          <w:sz w:val="28"/>
          <w:szCs w:val="28"/>
        </w:rPr>
        <w:t xml:space="preserve">XXXII </w:t>
      </w:r>
      <w:proofErr w:type="spellStart"/>
      <w:r w:rsidRPr="00C55B9D">
        <w:rPr>
          <w:rFonts w:ascii="Times New Roman" w:hAnsi="Times New Roman" w:cs="Times New Roman"/>
          <w:sz w:val="28"/>
          <w:szCs w:val="28"/>
        </w:rPr>
        <w:t>Каргинские</w:t>
      </w:r>
      <w:proofErr w:type="spellEnd"/>
      <w:r w:rsidRPr="00C55B9D">
        <w:rPr>
          <w:rFonts w:ascii="Times New Roman" w:hAnsi="Times New Roman" w:cs="Times New Roman"/>
          <w:sz w:val="28"/>
          <w:szCs w:val="28"/>
        </w:rPr>
        <w:t xml:space="preserve"> чтения</w:t>
      </w:r>
    </w:p>
    <w:p w14:paraId="0B646E4A" w14:textId="77777777"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году мероприятия в рамках </w:t>
      </w:r>
      <w:r w:rsidRPr="00C55B9D">
        <w:rPr>
          <w:rFonts w:ascii="Times New Roman" w:hAnsi="Times New Roman" w:cs="Times New Roman"/>
          <w:sz w:val="28"/>
          <w:szCs w:val="28"/>
        </w:rPr>
        <w:t>XXXII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Каргинских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чтений: открытие, пленарное заседание, Ежегод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ная Всероссийская научно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-техническая конференция студентов и молодых ученых “Физика, химия и новые технологии” и секция краеведения пройдут с 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марта в Тверском государственном университете, так же планируется экскурсия.</w:t>
      </w:r>
    </w:p>
    <w:p w14:paraId="26E7D531" w14:textId="77777777" w:rsidR="00C55B9D" w:rsidRPr="00C55B9D" w:rsidRDefault="00C55B9D" w:rsidP="00C55B9D">
      <w:pPr>
        <w:shd w:val="clear" w:color="auto" w:fill="FFFFFF"/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участию в работе конференции приглашаются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школьники, студенты, аспиранты, сотрудники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учебных заведений и предприятий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Твери, Тверской области, других регионов России и зарубежья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возрасте до 30 лет. Официальный язык конференции - русский.  Всероссийская научно-технической конференция студентов и молодых ученых «Физика, химия и новые технологии» проводится в трех сессиях: устной, стендовой и заочной по трем направлениям: физика, химия и новые технологии. В устной и стендовой секциях представляемые студентами материалы проходят конкурс, победители награждаются грамотами. Участникам очной сессии сертификаты высылаются по электронной почте, участникам заочной сессии предоставляются по дополнительному пункту в заявке ("Нужен сертификат" - “да”)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Участие во Всероссийской конференции “Физика, химия и новые технологии”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бесплатное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Тезисы докладов  с заявкой принимаются до 08.03.2</w:t>
      </w:r>
      <w:r w:rsidR="0090191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Для участия в конференции «Физика, химия и новые технологии» автору необходимо направить  в электронном виде на адрес конференции </w:t>
      </w:r>
      <w:r w:rsidRPr="00C55B9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 </w:t>
      </w:r>
      <w:hyperlink r:id="rId5" w:history="1"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Filatova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.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AE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@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tversu</w:t>
        </w:r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.</w:t>
        </w:r>
        <w:proofErr w:type="spellStart"/>
        <w:r w:rsidR="00873223" w:rsidRPr="00C24113">
          <w:rPr>
            <w:rStyle w:val="a5"/>
            <w:rFonts w:ascii="Times New Roman" w:eastAsia="Times New Roman" w:hAnsi="Times New Roman" w:cs="Times New Roman"/>
            <w:i/>
            <w:iCs/>
            <w:sz w:val="28"/>
            <w:szCs w:val="28"/>
            <w:lang w:val="en-US" w:eastAsia="ru-RU"/>
          </w:rPr>
          <w:t>ru</w:t>
        </w:r>
        <w:proofErr w:type="spellEnd"/>
      </w:hyperlink>
      <w:r w:rsidR="00873223" w:rsidRPr="0087322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 xml:space="preserve"> 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следующие документы в отдельных файлах: </w:t>
      </w:r>
    </w:p>
    <w:p w14:paraId="26EA7725" w14:textId="77777777" w:rsidR="00C55B9D" w:rsidRPr="00C55B9D" w:rsidRDefault="00C55B9D" w:rsidP="00C55B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Заявку на участие в конференции: название файла (например)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И.И._заявка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Если материалов несколько, то заявка оформляется на каждый из них. Пример заявки см. ниже</w:t>
      </w:r>
    </w:p>
    <w:p w14:paraId="0BE97EB7" w14:textId="77777777" w:rsidR="00C55B9D" w:rsidRPr="00C55B9D" w:rsidRDefault="00C55B9D" w:rsidP="00C55B9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Электронный вариант материалов, оформленный по указанным ниже требованиям: название файла (например)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Если материалов несколько, то файлы с заявкой и текстом нумеруются, например, 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1,  Иванов </w:t>
      </w:r>
      <w:proofErr w:type="spellStart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И.И._тезисы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2 и т.д.</w:t>
      </w:r>
    </w:p>
    <w:p w14:paraId="17AEF5C5" w14:textId="77777777"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Требования к оформлению материалов:</w:t>
      </w:r>
    </w:p>
    <w:p w14:paraId="2E173E64" w14:textId="77777777"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Объем материалов: 1 полная страница формата А4, набрана в текстовом редакторе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WORD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Формат текста: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Word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for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Windows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Поля: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2,5 см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со всех сторон; Шрифт: размер (кегль)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14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 тип –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Times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New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Roman</w:t>
      </w:r>
      <w:proofErr w:type="spellEnd"/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межстрочный интервал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1,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интервалов перед или после абзаца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Верхней строкой без абзацного отступа печатается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УДК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материалов, выравнивание слева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Второй строкой строчными буквами фамилия, имя и отчество автора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полностью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 по центру.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Следующая строка содержит название (как в предложении, начинается с заглавной буквы (кегль) –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14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шрифт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жирный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 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центру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абзацного отступа, без переносов на новый абзац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Пустая строка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следующей строке –  фамилия и инициалы руководителя (лей),  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справа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центру, 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полное название организации, город.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центру, без абзацного отступа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кафедра, школа или другое место учебы (работы) автора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После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отступа в 1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интервал следует текст тезисов, печатаемый через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одинарный интервал (14 шрифт)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абзацный отступ –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1,25 см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выравнивание 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по </w:t>
      </w:r>
      <w:proofErr w:type="spellStart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ширине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</w:t>
      </w:r>
      <w:proofErr w:type="spellEnd"/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интервалов перед или после абзаца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Допустимо включение в текст рисунков, графиков, химических формул, схем и списка литературы (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без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абзацного отступа, межстрочный интервал 1). Подписи к рисункам, графикам, схемам, названия таблиц, их содержимое, а также список литературы оформляются шр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ифтом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Roman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12.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•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Список литературы по мере упоминания источника в виде пронумерованного списка (12 шрифт).</w:t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Отображение ссылок в виде сносок внизу страницы не допускается!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 тексте указание на источник оформляется в квадратные скобки, название источника вносится в список литературы (пример: Действие катализатора описано в материалах [1].). </w:t>
      </w: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Присылаемые тексты должны быть тщательно отредактированы. Если оформление тезисов не соответствует настоящим правилам, материалы могут быть возвращены автору или отправлены на доработку.</w:t>
      </w:r>
    </w:p>
    <w:p w14:paraId="4CC1422B" w14:textId="77777777"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D143C2C" w14:textId="77777777" w:rsid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</w:pPr>
      <w:r w:rsidRPr="00C55B9D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Требования к заявке:</w:t>
      </w:r>
    </w:p>
    <w:p w14:paraId="7C552192" w14:textId="77777777" w:rsidR="00C55B9D" w:rsidRPr="00C55B9D" w:rsidRDefault="00C55B9D" w:rsidP="00C5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68F5EA14" w14:textId="77777777" w:rsidR="00C55B9D" w:rsidRPr="00C55B9D" w:rsidRDefault="00C55B9D" w:rsidP="00C55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Заявка на участие в </w:t>
      </w:r>
      <w:r w:rsidRPr="00C55B9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br/>
      </w:r>
      <w:r w:rsidRPr="00C55B9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Ежегодной</w:t>
      </w:r>
      <w:r w:rsidRPr="00C55B9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 всероссийской научно-технической конференции студентов и молодых ученых «Физика, химия и новые технологии»</w:t>
      </w:r>
    </w:p>
    <w:p w14:paraId="3D21EDD6" w14:textId="77777777" w:rsidR="00C55B9D" w:rsidRPr="00C55B9D" w:rsidRDefault="00C55B9D" w:rsidP="00C55B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9AE0C26" w14:textId="77777777" w:rsidR="00C55B9D" w:rsidRPr="0090191F" w:rsidRDefault="0090191F" w:rsidP="009019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91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Присылаемые тексты должны быть тщательно отредактированы. К участию в конференции, допускаются работы только с одним автором и одним научным руководителем. Если оформление тезисов не соответствует настоящим правилам, материалы могут быть возвращены автору или отправлены на доработку.</w:t>
      </w:r>
      <w:r w:rsidR="00C55B9D" w:rsidRPr="0090191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514ECBE" w14:textId="77777777" w:rsid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C55B9D" w:rsidRPr="0090191F" w14:paraId="4DD2F79C" w14:textId="77777777" w:rsidTr="00C55B9D">
        <w:trPr>
          <w:trHeight w:val="524"/>
        </w:trPr>
        <w:tc>
          <w:tcPr>
            <w:tcW w:w="3818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0ECAEDD3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Фамилия</w:t>
            </w:r>
          </w:p>
        </w:tc>
        <w:tc>
          <w:tcPr>
            <w:tcW w:w="5528" w:type="dxa"/>
            <w:tcBorders>
              <w:top w:val="single" w:sz="8" w:space="0" w:color="C6C6C6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A125EFE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2D4FC1DD" w14:textId="77777777" w:rsidTr="00C55B9D">
        <w:trPr>
          <w:trHeight w:val="68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172047F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Имя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E235A65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745D2275" w14:textId="77777777" w:rsidTr="00C55B9D">
        <w:trPr>
          <w:trHeight w:val="66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7CD07C9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Отчество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FB09551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36673E07" w14:textId="77777777" w:rsidTr="00C55B9D">
        <w:trPr>
          <w:trHeight w:val="53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3FFE122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Полное название организации/учреждения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A6CAE4A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712EC80D" w14:textId="77777777" w:rsidTr="00C55B9D">
        <w:trPr>
          <w:trHeight w:val="66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1C350CF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Индекс, адрес (организации/учреждения)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CFFECDE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6C7B1629" w14:textId="77777777" w:rsidTr="00C55B9D">
        <w:trPr>
          <w:trHeight w:val="58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ABD9EE6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785A0EA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23EF2854" w14:textId="77777777" w:rsidTr="00C55B9D">
        <w:trPr>
          <w:trHeight w:val="516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90E04FA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Направление, год обучения (класс), должность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9E1BBD2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6B429620" w14:textId="77777777" w:rsidTr="00C55B9D">
        <w:trPr>
          <w:trHeight w:val="59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8EAEB78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ФИО научного руководителя (полностью)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75822F9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116BC16C" w14:textId="77777777" w:rsidTr="00C55B9D">
        <w:trPr>
          <w:trHeight w:val="51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4864A80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E-</w:t>
            </w:r>
            <w:proofErr w:type="spellStart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mail</w:t>
            </w:r>
            <w:proofErr w:type="spellEnd"/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 xml:space="preserve"> автора для переписки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EE4FA86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6CE2A8B4" w14:textId="77777777" w:rsidTr="00C55B9D">
        <w:trPr>
          <w:trHeight w:val="5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DE7FE6F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Название доклада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818DCFC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236C810E" w14:textId="77777777" w:rsidTr="00C55B9D">
        <w:trPr>
          <w:trHeight w:val="49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E6EF6A7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Направление работы (физика, химия, новые технологии)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1F948DA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68EABDC0" w14:textId="77777777" w:rsidTr="00C55B9D">
        <w:trPr>
          <w:trHeight w:val="44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49FAFDC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Тип участия (устное выступление, представление постера, заочное)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D2A401F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471FA375" w14:textId="77777777" w:rsidTr="00C55B9D">
        <w:trPr>
          <w:trHeight w:val="1074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14:paraId="107E5C73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Ознакомлен(а) и согласен(на) с условиями представления материалов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AAD5841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7F114F00" w14:textId="77777777" w:rsidTr="00C55B9D">
        <w:trPr>
          <w:trHeight w:val="7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14:paraId="23CEA449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Ознакомлен(а) и согласен(на) с условиями публикации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auto"/>
            <w:vAlign w:val="center"/>
            <w:hideMark/>
          </w:tcPr>
          <w:p w14:paraId="498143C2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</w:p>
        </w:tc>
      </w:tr>
      <w:tr w:rsidR="00C55B9D" w:rsidRPr="0090191F" w14:paraId="1864738F" w14:textId="77777777" w:rsidTr="00C55B9D">
        <w:trPr>
          <w:trHeight w:val="810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610B7EC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Согласие на обработку персональных данных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A6CBB90" w14:textId="77777777" w:rsidR="00C55B9D" w:rsidRPr="0090191F" w:rsidRDefault="00C55B9D" w:rsidP="00C55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</w:pPr>
            <w:r w:rsidRPr="0090191F">
              <w:rPr>
                <w:rFonts w:ascii="Times New Roman" w:eastAsia="Times New Roman" w:hAnsi="Times New Roman" w:cs="Times New Roman"/>
                <w:color w:val="212529"/>
                <w:sz w:val="28"/>
                <w:szCs w:val="24"/>
                <w:lang w:eastAsia="ru-RU"/>
              </w:rPr>
              <w:t> </w:t>
            </w:r>
          </w:p>
        </w:tc>
      </w:tr>
    </w:tbl>
    <w:p w14:paraId="60B1EC2B" w14:textId="77777777" w:rsidR="00C55B9D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BE28CE" w14:textId="77777777" w:rsidR="00C55B9D" w:rsidRPr="0090191F" w:rsidRDefault="00C55B9D" w:rsidP="00C55B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9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Научные работы (статьи) участников конференции студентов и молодых ученых «Физика, химия и новые технологии» публикуются в 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сборнике научных трудов, который включается в </w:t>
      </w:r>
      <w:r w:rsidRPr="0090191F">
        <w:rPr>
          <w:rStyle w:val="a4"/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Российский индекс научного цитирования 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(РИНЦ) и размещается в </w:t>
      </w:r>
      <w:r w:rsidRPr="0090191F">
        <w:rPr>
          <w:rStyle w:val="a4"/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Научной электронной библиотеке</w:t>
      </w:r>
      <w:r w:rsidRPr="0090191F">
        <w:rPr>
          <w:rStyle w:val="a4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(eLibrary.ru). </w:t>
      </w:r>
      <w:r w:rsidRPr="0090191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Выпуск сборника научных трудов происходит с присвоением международного индекса ISBN, УДК, ББК. </w:t>
      </w:r>
    </w:p>
    <w:sectPr w:rsidR="00C55B9D" w:rsidRPr="0090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168EA"/>
    <w:multiLevelType w:val="multilevel"/>
    <w:tmpl w:val="3222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9D"/>
    <w:rsid w:val="00191422"/>
    <w:rsid w:val="001A2A8A"/>
    <w:rsid w:val="00873223"/>
    <w:rsid w:val="0090191F"/>
    <w:rsid w:val="00C5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97DF"/>
  <w15:docId w15:val="{5D530FA4-279A-4F5F-996A-9F49A527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B9D"/>
    <w:rPr>
      <w:b/>
      <w:bCs/>
    </w:rPr>
  </w:style>
  <w:style w:type="character" w:styleId="a5">
    <w:name w:val="Hyperlink"/>
    <w:basedOn w:val="a0"/>
    <w:uiPriority w:val="99"/>
    <w:unhideWhenUsed/>
    <w:rsid w:val="00C55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latova.AE@tver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Анастасия Евгеньевна</dc:creator>
  <cp:lastModifiedBy>Елена Семенова</cp:lastModifiedBy>
  <cp:revision>2</cp:revision>
  <dcterms:created xsi:type="dcterms:W3CDTF">2026-01-24T07:00:00Z</dcterms:created>
  <dcterms:modified xsi:type="dcterms:W3CDTF">2026-01-24T07:00:00Z</dcterms:modified>
</cp:coreProperties>
</file>